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AF9A" w14:textId="0C4F1D94" w:rsidR="00410503" w:rsidRPr="005055C4" w:rsidRDefault="00410503" w:rsidP="00CE3A39">
      <w:pPr>
        <w:spacing w:after="0"/>
        <w:ind w:left="-1276" w:right="-569"/>
        <w:jc w:val="center"/>
        <w:rPr>
          <w:rFonts w:cs="Times New Roman"/>
          <w:b/>
          <w:bCs/>
          <w:sz w:val="20"/>
          <w:szCs w:val="20"/>
        </w:rPr>
      </w:pPr>
      <w:r w:rsidRPr="005055C4">
        <w:rPr>
          <w:rFonts w:cs="Times New Roman"/>
          <w:b/>
          <w:bCs/>
          <w:sz w:val="20"/>
          <w:szCs w:val="20"/>
        </w:rPr>
        <w:t>ИНФОРМАЦИОННОЕ УВЕДОМЛЕНИЕ О РИСКАХ</w:t>
      </w:r>
    </w:p>
    <w:p w14:paraId="2716E59C" w14:textId="3FBFD1D1" w:rsidR="008F1F00" w:rsidRPr="005055C4" w:rsidRDefault="008F1F00" w:rsidP="00CE3A39">
      <w:pPr>
        <w:spacing w:after="0"/>
        <w:ind w:left="-1276" w:right="-569" w:firstLine="709"/>
        <w:jc w:val="center"/>
        <w:rPr>
          <w:rFonts w:cs="Times New Roman"/>
          <w:sz w:val="20"/>
          <w:szCs w:val="20"/>
        </w:rPr>
      </w:pPr>
      <w:r w:rsidRPr="005055C4">
        <w:rPr>
          <w:rFonts w:cs="Times New Roman"/>
          <w:sz w:val="20"/>
          <w:szCs w:val="20"/>
          <w:lang w:val="en-US"/>
        </w:rPr>
        <w:t>RISK</w:t>
      </w:r>
      <w:r w:rsidRPr="005055C4">
        <w:rPr>
          <w:rFonts w:cs="Times New Roman"/>
          <w:sz w:val="20"/>
          <w:szCs w:val="20"/>
        </w:rPr>
        <w:t xml:space="preserve"> </w:t>
      </w:r>
      <w:r w:rsidRPr="005055C4">
        <w:rPr>
          <w:rFonts w:cs="Times New Roman"/>
          <w:sz w:val="20"/>
          <w:szCs w:val="20"/>
          <w:lang w:val="en-US"/>
        </w:rPr>
        <w:t>INFORMATION</w:t>
      </w:r>
      <w:r w:rsidRPr="005055C4">
        <w:rPr>
          <w:rFonts w:cs="Times New Roman"/>
          <w:sz w:val="20"/>
          <w:szCs w:val="20"/>
        </w:rPr>
        <w:t xml:space="preserve"> </w:t>
      </w:r>
      <w:r w:rsidRPr="005055C4">
        <w:rPr>
          <w:rFonts w:cs="Times New Roman"/>
          <w:sz w:val="20"/>
          <w:szCs w:val="20"/>
          <w:lang w:val="en-US"/>
        </w:rPr>
        <w:t>NOTICE</w:t>
      </w:r>
    </w:p>
    <w:p w14:paraId="604EF347" w14:textId="3CE10FEC" w:rsidR="00410503" w:rsidRPr="005055C4" w:rsidRDefault="00410503" w:rsidP="00CE3A39">
      <w:pPr>
        <w:spacing w:after="0"/>
        <w:ind w:left="-1276" w:right="-569" w:firstLine="709"/>
        <w:jc w:val="both"/>
        <w:rPr>
          <w:rFonts w:cs="Times New Roman"/>
          <w:sz w:val="20"/>
          <w:szCs w:val="20"/>
        </w:rPr>
      </w:pPr>
      <w:r w:rsidRPr="005055C4">
        <w:rPr>
          <w:rFonts w:cs="Times New Roman"/>
          <w:sz w:val="20"/>
          <w:szCs w:val="20"/>
        </w:rPr>
        <w:t>(для клиентов, совершающих операции с виртуальными активами в Кыргызской Республике</w:t>
      </w:r>
      <w:r w:rsidR="008F1F00" w:rsidRPr="005055C4">
        <w:rPr>
          <w:rFonts w:cs="Times New Roman"/>
          <w:sz w:val="20"/>
          <w:szCs w:val="20"/>
        </w:rPr>
        <w:t>/</w:t>
      </w:r>
      <w:r w:rsidR="008F1F00" w:rsidRPr="005055C4">
        <w:rPr>
          <w:rFonts w:cs="Times New Roman"/>
          <w:sz w:val="20"/>
          <w:szCs w:val="20"/>
          <w:lang w:val="en-US"/>
        </w:rPr>
        <w:t>for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clients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conducting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virtual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asset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transactions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in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the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Kyrgyz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Republic</w:t>
      </w:r>
      <w:r w:rsidR="008F1F00" w:rsidRPr="005055C4">
        <w:rPr>
          <w:rFonts w:cs="Times New Roman"/>
          <w:sz w:val="20"/>
          <w:szCs w:val="20"/>
        </w:rPr>
        <w:t>)</w:t>
      </w:r>
    </w:p>
    <w:p w14:paraId="24688379" w14:textId="4204FB93" w:rsidR="00410503" w:rsidRPr="005055C4" w:rsidRDefault="00410503" w:rsidP="00CE3A39">
      <w:pPr>
        <w:spacing w:after="0"/>
        <w:ind w:left="-1276" w:right="-569" w:firstLine="709"/>
        <w:jc w:val="both"/>
        <w:rPr>
          <w:rFonts w:cs="Times New Roman"/>
          <w:sz w:val="20"/>
          <w:szCs w:val="20"/>
        </w:rPr>
      </w:pPr>
      <w:r w:rsidRPr="005055C4">
        <w:rPr>
          <w:rFonts w:cs="Times New Roman"/>
          <w:sz w:val="20"/>
          <w:szCs w:val="20"/>
        </w:rPr>
        <w:t>Настоящее уведомление разработано в соответствии с законодательством Кыргызской Республики, включая Закон КР «О виртуальных активах», законодательство о защите прав потребителей, о противодействии легализации преступных доходов, о персональных данных и иные нормативные правовые акты</w:t>
      </w:r>
      <w:r w:rsidR="008F1F00" w:rsidRPr="005055C4">
        <w:rPr>
          <w:rFonts w:cs="Times New Roman"/>
          <w:sz w:val="20"/>
          <w:szCs w:val="20"/>
        </w:rPr>
        <w:t>/</w:t>
      </w:r>
      <w:r w:rsidR="008F1F00" w:rsidRPr="005055C4">
        <w:rPr>
          <w:rFonts w:cs="Times New Roman"/>
          <w:sz w:val="20"/>
          <w:szCs w:val="20"/>
          <w:lang w:val="en-US"/>
        </w:rPr>
        <w:t>This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notice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has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been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developed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in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accordance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with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the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laws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of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the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Kyrgyz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Republic</w:t>
      </w:r>
      <w:r w:rsidR="008F1F00" w:rsidRPr="005055C4">
        <w:rPr>
          <w:rFonts w:cs="Times New Roman"/>
          <w:sz w:val="20"/>
          <w:szCs w:val="20"/>
        </w:rPr>
        <w:t xml:space="preserve">, </w:t>
      </w:r>
      <w:r w:rsidR="008F1F00" w:rsidRPr="005055C4">
        <w:rPr>
          <w:rFonts w:cs="Times New Roman"/>
          <w:sz w:val="20"/>
          <w:szCs w:val="20"/>
          <w:lang w:val="en-US"/>
        </w:rPr>
        <w:t>including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the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Law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of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the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Kyrgyz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Republic</w:t>
      </w:r>
      <w:r w:rsidR="008F1F00" w:rsidRPr="005055C4">
        <w:rPr>
          <w:rFonts w:cs="Times New Roman"/>
          <w:sz w:val="20"/>
          <w:szCs w:val="20"/>
        </w:rPr>
        <w:t xml:space="preserve"> "</w:t>
      </w:r>
      <w:r w:rsidR="008F1F00" w:rsidRPr="005055C4">
        <w:rPr>
          <w:rFonts w:cs="Times New Roman"/>
          <w:sz w:val="20"/>
          <w:szCs w:val="20"/>
          <w:lang w:val="en-US"/>
        </w:rPr>
        <w:t>On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Virtual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Assets</w:t>
      </w:r>
      <w:r w:rsidR="008F1F00" w:rsidRPr="005055C4">
        <w:rPr>
          <w:rFonts w:cs="Times New Roman"/>
          <w:sz w:val="20"/>
          <w:szCs w:val="20"/>
        </w:rPr>
        <w:t xml:space="preserve">," </w:t>
      </w:r>
      <w:r w:rsidR="008F1F00" w:rsidRPr="005055C4">
        <w:rPr>
          <w:rFonts w:cs="Times New Roman"/>
          <w:sz w:val="20"/>
          <w:szCs w:val="20"/>
          <w:lang w:val="en-US"/>
        </w:rPr>
        <w:t>consumer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protection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laws</w:t>
      </w:r>
      <w:r w:rsidR="008F1F00" w:rsidRPr="005055C4">
        <w:rPr>
          <w:rFonts w:cs="Times New Roman"/>
          <w:sz w:val="20"/>
          <w:szCs w:val="20"/>
        </w:rPr>
        <w:t xml:space="preserve">, </w:t>
      </w:r>
      <w:r w:rsidR="008F1F00" w:rsidRPr="005055C4">
        <w:rPr>
          <w:rFonts w:cs="Times New Roman"/>
          <w:sz w:val="20"/>
          <w:szCs w:val="20"/>
          <w:lang w:val="en-US"/>
        </w:rPr>
        <w:t>anti</w:t>
      </w:r>
      <w:r w:rsidR="008F1F00" w:rsidRPr="005055C4">
        <w:rPr>
          <w:rFonts w:cs="Times New Roman"/>
          <w:sz w:val="20"/>
          <w:szCs w:val="20"/>
        </w:rPr>
        <w:t>-</w:t>
      </w:r>
      <w:r w:rsidR="008F1F00" w:rsidRPr="005055C4">
        <w:rPr>
          <w:rFonts w:cs="Times New Roman"/>
          <w:sz w:val="20"/>
          <w:szCs w:val="20"/>
          <w:lang w:val="en-US"/>
        </w:rPr>
        <w:t>money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laundering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laws</w:t>
      </w:r>
      <w:r w:rsidR="008F1F00" w:rsidRPr="005055C4">
        <w:rPr>
          <w:rFonts w:cs="Times New Roman"/>
          <w:sz w:val="20"/>
          <w:szCs w:val="20"/>
        </w:rPr>
        <w:t xml:space="preserve">, </w:t>
      </w:r>
      <w:r w:rsidR="008F1F00" w:rsidRPr="005055C4">
        <w:rPr>
          <w:rFonts w:cs="Times New Roman"/>
          <w:sz w:val="20"/>
          <w:szCs w:val="20"/>
          <w:lang w:val="en-US"/>
        </w:rPr>
        <w:t>personal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data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laws</w:t>
      </w:r>
      <w:r w:rsidR="008F1F00" w:rsidRPr="005055C4">
        <w:rPr>
          <w:rFonts w:cs="Times New Roman"/>
          <w:sz w:val="20"/>
          <w:szCs w:val="20"/>
        </w:rPr>
        <w:t xml:space="preserve">, </w:t>
      </w:r>
      <w:r w:rsidR="008F1F00" w:rsidRPr="005055C4">
        <w:rPr>
          <w:rFonts w:cs="Times New Roman"/>
          <w:sz w:val="20"/>
          <w:szCs w:val="20"/>
          <w:lang w:val="en-US"/>
        </w:rPr>
        <w:t>and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other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regulatory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legal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acts</w:t>
      </w:r>
      <w:r w:rsidR="008F1F00" w:rsidRPr="005055C4">
        <w:rPr>
          <w:rFonts w:cs="Times New Roman"/>
          <w:sz w:val="20"/>
          <w:szCs w:val="20"/>
        </w:rPr>
        <w:t>.</w:t>
      </w:r>
    </w:p>
    <w:p w14:paraId="5096426E" w14:textId="5ACA8540" w:rsidR="00410503" w:rsidRPr="005055C4" w:rsidRDefault="00410503" w:rsidP="00CE3A39">
      <w:pPr>
        <w:spacing w:after="0"/>
        <w:ind w:left="-1276" w:right="-569" w:firstLine="709"/>
        <w:jc w:val="both"/>
        <w:rPr>
          <w:rFonts w:cs="Times New Roman"/>
          <w:sz w:val="20"/>
          <w:szCs w:val="20"/>
        </w:rPr>
      </w:pPr>
      <w:r w:rsidRPr="005055C4">
        <w:rPr>
          <w:rFonts w:cs="Times New Roman"/>
          <w:sz w:val="20"/>
          <w:szCs w:val="20"/>
        </w:rPr>
        <w:t>Перед совершением операций с виртуальными активами Клиент обязан ознакомиться с настоящим уведомлением</w:t>
      </w:r>
      <w:r w:rsidR="008F1F00" w:rsidRPr="005055C4">
        <w:rPr>
          <w:rFonts w:cs="Times New Roman"/>
          <w:sz w:val="20"/>
          <w:szCs w:val="20"/>
        </w:rPr>
        <w:t>/</w:t>
      </w:r>
      <w:r w:rsidR="008F1F00" w:rsidRPr="005055C4">
        <w:rPr>
          <w:rFonts w:cs="Times New Roman"/>
          <w:sz w:val="20"/>
          <w:szCs w:val="20"/>
          <w:lang w:val="en-US"/>
        </w:rPr>
        <w:t>Before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conducting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virtual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asset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transactions</w:t>
      </w:r>
      <w:r w:rsidR="008F1F00" w:rsidRPr="005055C4">
        <w:rPr>
          <w:rFonts w:cs="Times New Roman"/>
          <w:sz w:val="20"/>
          <w:szCs w:val="20"/>
        </w:rPr>
        <w:t xml:space="preserve">, </w:t>
      </w:r>
      <w:r w:rsidR="008F1F00" w:rsidRPr="005055C4">
        <w:rPr>
          <w:rFonts w:cs="Times New Roman"/>
          <w:sz w:val="20"/>
          <w:szCs w:val="20"/>
          <w:lang w:val="en-US"/>
        </w:rPr>
        <w:t>the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Client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is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obligated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to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read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this</w:t>
      </w:r>
      <w:r w:rsidR="008F1F00" w:rsidRPr="005055C4">
        <w:rPr>
          <w:rFonts w:cs="Times New Roman"/>
          <w:sz w:val="20"/>
          <w:szCs w:val="20"/>
        </w:rPr>
        <w:t xml:space="preserve"> </w:t>
      </w:r>
      <w:r w:rsidR="008F1F00" w:rsidRPr="005055C4">
        <w:rPr>
          <w:rFonts w:cs="Times New Roman"/>
          <w:sz w:val="20"/>
          <w:szCs w:val="20"/>
          <w:lang w:val="en-US"/>
        </w:rPr>
        <w:t>notice</w:t>
      </w:r>
      <w:r w:rsidR="008F1F00" w:rsidRPr="005055C4">
        <w:rPr>
          <w:rFonts w:cs="Times New Roman"/>
          <w:sz w:val="20"/>
          <w:szCs w:val="20"/>
        </w:rPr>
        <w:t>.</w:t>
      </w:r>
    </w:p>
    <w:p w14:paraId="6871C837" w14:textId="0693BB6A" w:rsidR="008F1F00" w:rsidRPr="005055C4" w:rsidRDefault="008F1F00" w:rsidP="008F1F00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tbl>
      <w:tblPr>
        <w:tblStyle w:val="ac"/>
        <w:tblW w:w="11341" w:type="dxa"/>
        <w:tblInd w:w="-1423" w:type="dxa"/>
        <w:tblLook w:val="04A0" w:firstRow="1" w:lastRow="0" w:firstColumn="1" w:lastColumn="0" w:noHBand="0" w:noVBand="1"/>
      </w:tblPr>
      <w:tblGrid>
        <w:gridCol w:w="6095"/>
        <w:gridCol w:w="5246"/>
      </w:tblGrid>
      <w:tr w:rsidR="00CE3A39" w:rsidRPr="005055C4" w14:paraId="6335E2E4" w14:textId="77777777" w:rsidTr="00CE3A39">
        <w:tc>
          <w:tcPr>
            <w:tcW w:w="11341" w:type="dxa"/>
            <w:gridSpan w:val="2"/>
          </w:tcPr>
          <w:p w14:paraId="36E0A565" w14:textId="1EE423AF" w:rsidR="00CE3A39" w:rsidRPr="005055C4" w:rsidRDefault="00CE3A39" w:rsidP="00CE3A39">
            <w:pPr>
              <w:pStyle w:val="a7"/>
              <w:numPr>
                <w:ilvl w:val="0"/>
                <w:numId w:val="2"/>
              </w:num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055C4">
              <w:rPr>
                <w:rFonts w:cs="Times New Roman"/>
                <w:b/>
                <w:bCs/>
                <w:sz w:val="20"/>
                <w:szCs w:val="20"/>
              </w:rPr>
              <w:t>Общие положения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8F1F00" w:rsidRPr="005055C4" w14:paraId="3A90A277" w14:textId="77777777" w:rsidTr="00CE3A39">
        <w:tc>
          <w:tcPr>
            <w:tcW w:w="6095" w:type="dxa"/>
          </w:tcPr>
          <w:p w14:paraId="2A391B65" w14:textId="14E9E154" w:rsidR="00CE3A39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1.</w:t>
            </w:r>
            <w:proofErr w:type="gramStart"/>
            <w:r w:rsidRPr="005055C4">
              <w:rPr>
                <w:rFonts w:cs="Times New Roman"/>
                <w:sz w:val="20"/>
                <w:szCs w:val="20"/>
              </w:rPr>
              <w:t>1.</w:t>
            </w:r>
            <w:r w:rsidRPr="005055C4">
              <w:rPr>
                <w:rFonts w:cs="Times New Roman"/>
                <w:sz w:val="20"/>
                <w:szCs w:val="20"/>
              </w:rPr>
              <w:t>Виртуальные</w:t>
            </w:r>
            <w:proofErr w:type="gramEnd"/>
            <w:r w:rsidRPr="005055C4">
              <w:rPr>
                <w:rFonts w:cs="Times New Roman"/>
                <w:sz w:val="20"/>
                <w:szCs w:val="20"/>
              </w:rPr>
              <w:t xml:space="preserve"> активы являются цифровыми активами, оборот которых регулируется законодательством Кыргызской Республики.</w:t>
            </w:r>
          </w:p>
          <w:p w14:paraId="6BDCB43A" w14:textId="77777777" w:rsidR="00CE3A39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1.2. Виртуальные активы не являются законным средством платежа на территории Кыргызской Республики.</w:t>
            </w:r>
          </w:p>
          <w:p w14:paraId="0CFAFA4D" w14:textId="77777777" w:rsidR="00CE3A39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1.3. Операции осуществляются через лицензированного поставщика услуг виртуальных активов.</w:t>
            </w:r>
          </w:p>
          <w:p w14:paraId="254E1E72" w14:textId="13611EBD" w:rsidR="008F1F00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1.4. Совершение операций возможно только после прохождения процедуры идентификации и оценки знаний Клиента.</w:t>
            </w:r>
          </w:p>
        </w:tc>
        <w:tc>
          <w:tcPr>
            <w:tcW w:w="5246" w:type="dxa"/>
          </w:tcPr>
          <w:p w14:paraId="1F407B21" w14:textId="006CBFB2" w:rsidR="00CE3A39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1.</w:t>
            </w:r>
            <w:proofErr w:type="gramStart"/>
            <w:r w:rsidRPr="005055C4">
              <w:rPr>
                <w:rFonts w:cs="Times New Roman"/>
                <w:sz w:val="20"/>
                <w:szCs w:val="20"/>
                <w:lang w:val="en-US"/>
              </w:rPr>
              <w:t>1.</w:t>
            </w:r>
            <w:r w:rsidRPr="005055C4">
              <w:rPr>
                <w:rFonts w:cs="Times New Roman"/>
                <w:sz w:val="20"/>
                <w:szCs w:val="20"/>
                <w:lang w:val="en-US"/>
              </w:rPr>
              <w:t>Virtual</w:t>
            </w:r>
            <w:proofErr w:type="gramEnd"/>
            <w:r w:rsidRPr="005055C4">
              <w:rPr>
                <w:rFonts w:cs="Times New Roman"/>
                <w:sz w:val="20"/>
                <w:szCs w:val="20"/>
                <w:lang w:val="en-US"/>
              </w:rPr>
              <w:t xml:space="preserve"> assets are digital assets whose circulation is regulated by the laws of the Kyrgyz Republic.</w:t>
            </w:r>
          </w:p>
          <w:p w14:paraId="07C05CF0" w14:textId="77777777" w:rsidR="00CE3A39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1.2. Virtual assets are not legal tender in the Kyrgyz Republic.</w:t>
            </w:r>
          </w:p>
          <w:p w14:paraId="79BA134A" w14:textId="77777777" w:rsidR="00CE3A39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1.3. Transactions are carried out through a licensed virtual asset service provider.</w:t>
            </w:r>
          </w:p>
          <w:p w14:paraId="40F2B82E" w14:textId="7282EF3F" w:rsidR="008F1F00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1.4. Transactions are only possible after the Client has completed the identification and knowledge assessment procedure.</w:t>
            </w:r>
          </w:p>
        </w:tc>
      </w:tr>
      <w:tr w:rsidR="00CE3A39" w:rsidRPr="005055C4" w14:paraId="2F3B2498" w14:textId="77777777" w:rsidTr="008D5D00">
        <w:tc>
          <w:tcPr>
            <w:tcW w:w="11341" w:type="dxa"/>
            <w:gridSpan w:val="2"/>
          </w:tcPr>
          <w:p w14:paraId="226F9F33" w14:textId="405BA594" w:rsidR="00CE3A39" w:rsidRPr="005055C4" w:rsidRDefault="00CE3A39" w:rsidP="00CE3A39">
            <w:pPr>
              <w:pStyle w:val="a7"/>
              <w:numPr>
                <w:ilvl w:val="0"/>
                <w:numId w:val="2"/>
              </w:num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b/>
                <w:bCs/>
                <w:sz w:val="20"/>
                <w:szCs w:val="20"/>
              </w:rPr>
              <w:t>Оценка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знаний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и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понимания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рисков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требование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п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>.4)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>Assessment of Knowledge and Understanding of Risks (Requirement 4)</w:t>
            </w:r>
          </w:p>
        </w:tc>
      </w:tr>
      <w:tr w:rsidR="008F1F00" w:rsidRPr="005055C4" w14:paraId="6368A492" w14:textId="77777777" w:rsidTr="00CE3A39">
        <w:tc>
          <w:tcPr>
            <w:tcW w:w="6095" w:type="dxa"/>
          </w:tcPr>
          <w:p w14:paraId="4A120E10" w14:textId="77777777" w:rsidR="00CE3A39" w:rsidRPr="005055C4" w:rsidRDefault="00CE3A39" w:rsidP="008A640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2.1. До начала операций Компания проводит оценку уровня знаний и понимания Клиентом особенностей виртуальных активов и связанных с ними рисков.</w:t>
            </w:r>
          </w:p>
          <w:p w14:paraId="31B24B03" w14:textId="77777777" w:rsidR="00CE3A39" w:rsidRPr="005055C4" w:rsidRDefault="00CE3A39" w:rsidP="008A640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2.2. В случае недостаточного уровня знаний Компания вправе: отказать в совершении отдельных операций, ограничить доступ к определённым инструментам, предложить Клиенту пройти дополнительное информирование.</w:t>
            </w:r>
          </w:p>
          <w:p w14:paraId="0AF7B67C" w14:textId="03065F7F" w:rsidR="008F1F00" w:rsidRPr="005055C4" w:rsidRDefault="00CE3A39" w:rsidP="003B037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2.3. Клиент подтверждает, что: понимает механизм функционирования виртуальных активов, осознаёт отсутствие государственных гарантий, понимает возможность полной утраты вложенных средств.</w:t>
            </w:r>
          </w:p>
        </w:tc>
        <w:tc>
          <w:tcPr>
            <w:tcW w:w="5246" w:type="dxa"/>
          </w:tcPr>
          <w:p w14:paraId="1A553D78" w14:textId="2924C48A" w:rsidR="00CE3A39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323F3F1" w14:textId="77777777" w:rsidR="00CE3A39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2.1. Prior to commencing transactions, the Company assesses the Client's knowledge and understanding of the specifics of virtual assets and the associated risks.</w:t>
            </w:r>
          </w:p>
          <w:p w14:paraId="25524C1B" w14:textId="77777777" w:rsidR="00CE3A39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2.2. In the event of insufficient knowledge, the Company reserves the right to: refuse to perform certain transactions, restrict access to certain instruments, or request additional information from the Client.</w:t>
            </w:r>
          </w:p>
          <w:p w14:paraId="5C206FAA" w14:textId="613E5C55" w:rsidR="008F1F00" w:rsidRPr="005055C4" w:rsidRDefault="00CE3A39" w:rsidP="00CE3A39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2.3. The Client confirms that: they understand the operating mechanism of virtual assets, acknowledge the lack of government guarantees, and understand the possibility of a complete loss of the invested funds.</w:t>
            </w:r>
          </w:p>
        </w:tc>
      </w:tr>
      <w:tr w:rsidR="008A640A" w:rsidRPr="005055C4" w14:paraId="2C6E8F1E" w14:textId="77777777" w:rsidTr="0037717B">
        <w:tc>
          <w:tcPr>
            <w:tcW w:w="11341" w:type="dxa"/>
            <w:gridSpan w:val="2"/>
          </w:tcPr>
          <w:p w14:paraId="4DB824F4" w14:textId="2C4AAE26" w:rsidR="008A640A" w:rsidRPr="005055C4" w:rsidRDefault="008A640A" w:rsidP="008A640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b/>
                <w:bCs/>
                <w:sz w:val="20"/>
                <w:szCs w:val="20"/>
              </w:rPr>
              <w:t>3.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Рыночные и финансовые риски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>Market and financial risks</w:t>
            </w:r>
          </w:p>
        </w:tc>
      </w:tr>
      <w:tr w:rsidR="008F1F00" w:rsidRPr="005055C4" w14:paraId="66B45904" w14:textId="77777777" w:rsidTr="00CE3A39">
        <w:tc>
          <w:tcPr>
            <w:tcW w:w="6095" w:type="dxa"/>
          </w:tcPr>
          <w:p w14:paraId="5A185ED3" w14:textId="326D0DE2" w:rsidR="008A640A" w:rsidRPr="005055C4" w:rsidRDefault="008A640A" w:rsidP="008A640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3.1. Высокая волатильность — стоимость виртуальных активов может изменяться резко и непредсказуемо.</w:t>
            </w:r>
          </w:p>
          <w:p w14:paraId="73FABB69" w14:textId="77777777" w:rsidR="008A640A" w:rsidRPr="005055C4" w:rsidRDefault="008A640A" w:rsidP="008A640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3.2. Возможность полной потери капитала.</w:t>
            </w:r>
          </w:p>
          <w:p w14:paraId="74F4A786" w14:textId="77777777" w:rsidR="008A640A" w:rsidRPr="005055C4" w:rsidRDefault="008A640A" w:rsidP="008A640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3.3. Риск ликвидности — невозможность оперативной продажи актива по ожидаемой цене.</w:t>
            </w:r>
          </w:p>
          <w:p w14:paraId="68CBAD99" w14:textId="77777777" w:rsidR="008A640A" w:rsidRPr="005055C4" w:rsidRDefault="008A640A" w:rsidP="008A640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3.4. Отсутствие системы страхования вкладов или компенсационных фондов.</w:t>
            </w:r>
          </w:p>
          <w:p w14:paraId="287529A6" w14:textId="77777777" w:rsidR="008F1F00" w:rsidRPr="005055C4" w:rsidRDefault="008F1F00" w:rsidP="003B037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6" w:type="dxa"/>
          </w:tcPr>
          <w:p w14:paraId="4E0501D7" w14:textId="77777777" w:rsidR="008A640A" w:rsidRPr="005055C4" w:rsidRDefault="008A640A" w:rsidP="008A640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3.1. High volatility – the value of virtual assets may fluctuate sharply and unpredictably.</w:t>
            </w:r>
          </w:p>
          <w:p w14:paraId="312462CF" w14:textId="77777777" w:rsidR="008A640A" w:rsidRPr="005055C4" w:rsidRDefault="008A640A" w:rsidP="008A640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3.2. Potential for total loss of capital.</w:t>
            </w:r>
          </w:p>
          <w:p w14:paraId="5BEF6089" w14:textId="77777777" w:rsidR="008A640A" w:rsidRPr="005055C4" w:rsidRDefault="008A640A" w:rsidP="008A640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3.3. Liquidity risk – the inability to promptly sell an asset at the expected price.</w:t>
            </w:r>
          </w:p>
          <w:p w14:paraId="31CB7E2D" w14:textId="09575099" w:rsidR="008F1F00" w:rsidRPr="005055C4" w:rsidRDefault="008A640A" w:rsidP="008A640A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3.4. Lack of deposit insurance or compensation funds.</w:t>
            </w:r>
          </w:p>
        </w:tc>
      </w:tr>
      <w:tr w:rsidR="00E56D93" w:rsidRPr="005055C4" w14:paraId="66DBA92D" w14:textId="77777777" w:rsidTr="00791092">
        <w:tc>
          <w:tcPr>
            <w:tcW w:w="11341" w:type="dxa"/>
            <w:gridSpan w:val="2"/>
          </w:tcPr>
          <w:p w14:paraId="5DB43ED7" w14:textId="581D2C7C" w:rsidR="00E56D93" w:rsidRPr="005055C4" w:rsidRDefault="00E56D93" w:rsidP="00E56D93">
            <w:pPr>
              <w:ind w:firstLine="70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055C4">
              <w:rPr>
                <w:rFonts w:cs="Times New Roman"/>
                <w:b/>
                <w:bCs/>
                <w:sz w:val="20"/>
                <w:szCs w:val="20"/>
              </w:rPr>
              <w:t>4. Регуляторные и правовые риски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>Regulatory and Legal Risks</w:t>
            </w:r>
          </w:p>
        </w:tc>
      </w:tr>
      <w:tr w:rsidR="008F1F00" w:rsidRPr="005055C4" w14:paraId="723251F6" w14:textId="77777777" w:rsidTr="00CE3A39">
        <w:tc>
          <w:tcPr>
            <w:tcW w:w="6095" w:type="dxa"/>
          </w:tcPr>
          <w:p w14:paraId="70F5431C" w14:textId="77777777" w:rsidR="00E56D93" w:rsidRPr="005055C4" w:rsidRDefault="00E56D93" w:rsidP="00D168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4.1. Законодательство в сфере виртуальных активов может изменяться.</w:t>
            </w:r>
          </w:p>
          <w:p w14:paraId="0C1C875B" w14:textId="77777777" w:rsidR="00E56D93" w:rsidRPr="005055C4" w:rsidRDefault="00E56D93" w:rsidP="00D168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4.2. Регулятор вправе вводить дополнительные ограничения, требования к капиталу, отчётности или видам операций.</w:t>
            </w:r>
          </w:p>
          <w:p w14:paraId="3D815D0A" w14:textId="77777777" w:rsidR="00E56D93" w:rsidRPr="005055C4" w:rsidRDefault="00E56D93" w:rsidP="00D168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4.3. Нарушение требований AML/KYC может повлечь: блокировку операций, замораживание активов, отказ в обслуживании, передачу информации уполномоченным органам.</w:t>
            </w:r>
          </w:p>
          <w:p w14:paraId="13F612D8" w14:textId="77777777" w:rsidR="008F1F00" w:rsidRPr="005055C4" w:rsidRDefault="008F1F00" w:rsidP="003B037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6" w:type="dxa"/>
          </w:tcPr>
          <w:p w14:paraId="54926497" w14:textId="77777777" w:rsidR="00E56D93" w:rsidRPr="005055C4" w:rsidRDefault="00E56D93" w:rsidP="00E56D9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4.1. Legislation pertaining to virtual assets is subject to change.</w:t>
            </w:r>
          </w:p>
          <w:p w14:paraId="0F29E494" w14:textId="77777777" w:rsidR="00E56D93" w:rsidRPr="005055C4" w:rsidRDefault="00E56D93" w:rsidP="00E56D9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4.2. The regulator reserves the right to impose additional restrictions, capital requirements, reporting requirements, or transaction types.</w:t>
            </w:r>
          </w:p>
          <w:p w14:paraId="623DA6BB" w14:textId="5532AE92" w:rsidR="008F1F00" w:rsidRPr="005055C4" w:rsidRDefault="00E56D93" w:rsidP="00E56D9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4.3. Violation of AML/KYC requirements may result in: blocking of transactions, freezing of assets, denial of service, and disclosure of information to authorized bodies.</w:t>
            </w:r>
          </w:p>
        </w:tc>
      </w:tr>
      <w:tr w:rsidR="00D168AD" w:rsidRPr="005055C4" w14:paraId="001B0247" w14:textId="77777777" w:rsidTr="00354092">
        <w:tc>
          <w:tcPr>
            <w:tcW w:w="11341" w:type="dxa"/>
            <w:gridSpan w:val="2"/>
          </w:tcPr>
          <w:p w14:paraId="1E99749A" w14:textId="39039913" w:rsidR="00D168AD" w:rsidRPr="005055C4" w:rsidRDefault="00D168AD" w:rsidP="00D168AD">
            <w:pPr>
              <w:ind w:firstLine="70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055C4">
              <w:rPr>
                <w:rFonts w:cs="Times New Roman"/>
                <w:b/>
                <w:bCs/>
                <w:sz w:val="20"/>
                <w:szCs w:val="20"/>
              </w:rPr>
              <w:t>5. Операционные и технологические риски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>Operational and Technological Risks</w:t>
            </w:r>
          </w:p>
        </w:tc>
      </w:tr>
      <w:tr w:rsidR="008F1F00" w:rsidRPr="005055C4" w14:paraId="668FD0F0" w14:textId="77777777" w:rsidTr="00CE3A39">
        <w:tc>
          <w:tcPr>
            <w:tcW w:w="6095" w:type="dxa"/>
          </w:tcPr>
          <w:p w14:paraId="48F9E57C" w14:textId="77777777" w:rsidR="00D168AD" w:rsidRPr="005055C4" w:rsidRDefault="00D168AD" w:rsidP="00D168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5.1. Возможные технические сбои платформы.</w:t>
            </w:r>
          </w:p>
          <w:p w14:paraId="35E5B3F8" w14:textId="77777777" w:rsidR="00D168AD" w:rsidRPr="005055C4" w:rsidRDefault="00D168AD" w:rsidP="00D168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 xml:space="preserve">5.2. </w:t>
            </w:r>
            <w:proofErr w:type="spellStart"/>
            <w:r w:rsidRPr="005055C4">
              <w:rPr>
                <w:rFonts w:cs="Times New Roman"/>
                <w:sz w:val="20"/>
                <w:szCs w:val="20"/>
              </w:rPr>
              <w:t>Киберриски</w:t>
            </w:r>
            <w:proofErr w:type="spellEnd"/>
            <w:r w:rsidRPr="005055C4">
              <w:rPr>
                <w:rFonts w:cs="Times New Roman"/>
                <w:sz w:val="20"/>
                <w:szCs w:val="20"/>
              </w:rPr>
              <w:t xml:space="preserve"> (взлом, фишинг, вредоносное ПО).</w:t>
            </w:r>
          </w:p>
          <w:p w14:paraId="4835F67A" w14:textId="77777777" w:rsidR="00D168AD" w:rsidRPr="005055C4" w:rsidRDefault="00D168AD" w:rsidP="00D168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5.3. Ошибки смарт-контрактов или блокчейн-протоколов.</w:t>
            </w:r>
          </w:p>
          <w:p w14:paraId="27331877" w14:textId="2F6BECCC" w:rsidR="008F1F00" w:rsidRPr="005055C4" w:rsidRDefault="00D168AD" w:rsidP="003B037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 xml:space="preserve">5.4. Риски утраты доступа к кошелькам (утрата ключей, </w:t>
            </w:r>
            <w:proofErr w:type="spellStart"/>
            <w:r w:rsidRPr="005055C4">
              <w:rPr>
                <w:rFonts w:cs="Times New Roman"/>
                <w:sz w:val="20"/>
                <w:szCs w:val="20"/>
              </w:rPr>
              <w:t>seed</w:t>
            </w:r>
            <w:proofErr w:type="spellEnd"/>
            <w:r w:rsidRPr="005055C4">
              <w:rPr>
                <w:rFonts w:cs="Times New Roman"/>
                <w:sz w:val="20"/>
                <w:szCs w:val="20"/>
              </w:rPr>
              <w:t>-фраз и др.)</w:t>
            </w:r>
          </w:p>
        </w:tc>
        <w:tc>
          <w:tcPr>
            <w:tcW w:w="5246" w:type="dxa"/>
          </w:tcPr>
          <w:p w14:paraId="7EBC0734" w14:textId="77777777" w:rsidR="00D168AD" w:rsidRPr="005055C4" w:rsidRDefault="00D168AD" w:rsidP="00D168AD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5.1. Potential technical platform failures.</w:t>
            </w:r>
          </w:p>
          <w:p w14:paraId="0E6D46BC" w14:textId="77777777" w:rsidR="00D168AD" w:rsidRPr="005055C4" w:rsidRDefault="00D168AD" w:rsidP="00D168AD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5.2. Cyber ​​risks (hacking, phishing, malware).</w:t>
            </w:r>
          </w:p>
          <w:p w14:paraId="113F630E" w14:textId="77777777" w:rsidR="00D168AD" w:rsidRPr="005055C4" w:rsidRDefault="00D168AD" w:rsidP="00D168AD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5.3. Smart contract or blockchain protocol errors.</w:t>
            </w:r>
          </w:p>
          <w:p w14:paraId="6E3E4952" w14:textId="47C7D1DF" w:rsidR="008F1F00" w:rsidRPr="005055C4" w:rsidRDefault="00D168AD" w:rsidP="00D168AD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5.4. Risks of losing access to wallets (loss of keys, seed phrases, etc.).</w:t>
            </w:r>
          </w:p>
        </w:tc>
      </w:tr>
      <w:tr w:rsidR="00D168AD" w:rsidRPr="005055C4" w14:paraId="781345B8" w14:textId="77777777" w:rsidTr="003B61CB">
        <w:tc>
          <w:tcPr>
            <w:tcW w:w="11341" w:type="dxa"/>
            <w:gridSpan w:val="2"/>
          </w:tcPr>
          <w:p w14:paraId="213B3955" w14:textId="7F3C379D" w:rsidR="00D168AD" w:rsidRPr="005055C4" w:rsidRDefault="00BA6AE2" w:rsidP="00BA6A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055C4">
              <w:rPr>
                <w:rFonts w:cs="Times New Roman"/>
                <w:b/>
                <w:bCs/>
                <w:sz w:val="20"/>
                <w:szCs w:val="20"/>
              </w:rPr>
              <w:t xml:space="preserve">6.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Риски мошенничества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>Fraud Risks</w:t>
            </w:r>
          </w:p>
        </w:tc>
      </w:tr>
      <w:tr w:rsidR="008F1F00" w:rsidRPr="005055C4" w14:paraId="428A25B7" w14:textId="77777777" w:rsidTr="00CE3A39">
        <w:tc>
          <w:tcPr>
            <w:tcW w:w="6095" w:type="dxa"/>
          </w:tcPr>
          <w:p w14:paraId="3C23977B" w14:textId="77777777" w:rsidR="00BA6AE2" w:rsidRPr="005055C4" w:rsidRDefault="00BA6AE2" w:rsidP="00972F57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6.1. Возможность участия в мошеннических схемах третьих лиц.</w:t>
            </w:r>
          </w:p>
          <w:p w14:paraId="3C772DDD" w14:textId="77777777" w:rsidR="00BA6AE2" w:rsidRPr="005055C4" w:rsidRDefault="00BA6AE2" w:rsidP="00972F57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6.2. Риски использования нелицензированных сервисов.</w:t>
            </w:r>
          </w:p>
          <w:p w14:paraId="43274B81" w14:textId="77777777" w:rsidR="00BA6AE2" w:rsidRPr="005055C4" w:rsidRDefault="00BA6AE2" w:rsidP="00972F57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6.3. Риски недостоверной информации в публичных источниках.</w:t>
            </w:r>
          </w:p>
          <w:p w14:paraId="1666ADDD" w14:textId="6652480B" w:rsidR="008F1F00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6.</w:t>
            </w:r>
            <w:proofErr w:type="gramStart"/>
            <w:r w:rsidRPr="005055C4">
              <w:rPr>
                <w:rFonts w:cs="Times New Roman"/>
                <w:sz w:val="20"/>
                <w:szCs w:val="20"/>
              </w:rPr>
              <w:t>4.</w:t>
            </w:r>
            <w:r w:rsidR="00BA6AE2" w:rsidRPr="005055C4">
              <w:rPr>
                <w:rFonts w:cs="Times New Roman"/>
                <w:sz w:val="20"/>
                <w:szCs w:val="20"/>
              </w:rPr>
              <w:t>Компания</w:t>
            </w:r>
            <w:proofErr w:type="gramEnd"/>
            <w:r w:rsidR="00BA6AE2" w:rsidRPr="005055C4">
              <w:rPr>
                <w:rFonts w:cs="Times New Roman"/>
                <w:sz w:val="20"/>
                <w:szCs w:val="20"/>
              </w:rPr>
              <w:t xml:space="preserve"> не гарантирует доходность и не даёт инвестиционных рекомендаций, если иное прямо не предусмотрено лицензией и договором.</w:t>
            </w:r>
          </w:p>
        </w:tc>
        <w:tc>
          <w:tcPr>
            <w:tcW w:w="5246" w:type="dxa"/>
          </w:tcPr>
          <w:p w14:paraId="2B34BAF9" w14:textId="77777777" w:rsidR="00BA6AE2" w:rsidRPr="005055C4" w:rsidRDefault="00BA6AE2" w:rsidP="00BA6AE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6.1. Potential for Participation in Third-Party Fraudulent Schemes.</w:t>
            </w:r>
          </w:p>
          <w:p w14:paraId="20F5BD0C" w14:textId="77777777" w:rsidR="00BA6AE2" w:rsidRPr="005055C4" w:rsidRDefault="00BA6AE2" w:rsidP="00BA6AE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6.2. Risks of Using Unlicensed Services.</w:t>
            </w:r>
          </w:p>
          <w:p w14:paraId="0E623FFE" w14:textId="77777777" w:rsidR="00BA6AE2" w:rsidRPr="005055C4" w:rsidRDefault="00BA6AE2" w:rsidP="00BA6AE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6.3. Risks of Inaccurate Information in Public Sources.</w:t>
            </w:r>
          </w:p>
          <w:p w14:paraId="7C28C13C" w14:textId="56592B4B" w:rsidR="008F1F00" w:rsidRPr="005055C4" w:rsidRDefault="00972F57" w:rsidP="00BA6AE2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lastRenderedPageBreak/>
              <w:t>6.</w:t>
            </w:r>
            <w:proofErr w:type="gramStart"/>
            <w:r w:rsidRPr="005055C4">
              <w:rPr>
                <w:rFonts w:cs="Times New Roman"/>
                <w:sz w:val="20"/>
                <w:szCs w:val="20"/>
                <w:lang w:val="en-US"/>
              </w:rPr>
              <w:t>4.</w:t>
            </w:r>
            <w:r w:rsidR="00BA6AE2" w:rsidRPr="005055C4">
              <w:rPr>
                <w:rFonts w:cs="Times New Roman"/>
                <w:sz w:val="20"/>
                <w:szCs w:val="20"/>
                <w:lang w:val="en-US"/>
              </w:rPr>
              <w:t>The</w:t>
            </w:r>
            <w:proofErr w:type="gramEnd"/>
            <w:r w:rsidR="00BA6AE2" w:rsidRPr="005055C4">
              <w:rPr>
                <w:rFonts w:cs="Times New Roman"/>
                <w:sz w:val="20"/>
                <w:szCs w:val="20"/>
                <w:lang w:val="en-US"/>
              </w:rPr>
              <w:t xml:space="preserve"> Company does not guarantee returns or provide investment recommendations unless otherwise expressly provided in the license or agreement.</w:t>
            </w:r>
          </w:p>
        </w:tc>
      </w:tr>
      <w:tr w:rsidR="00D168AD" w:rsidRPr="005055C4" w14:paraId="71B6751B" w14:textId="77777777" w:rsidTr="00D67B7B">
        <w:tc>
          <w:tcPr>
            <w:tcW w:w="11341" w:type="dxa"/>
            <w:gridSpan w:val="2"/>
          </w:tcPr>
          <w:p w14:paraId="6CF0ECB9" w14:textId="6DD366FA" w:rsidR="00D168AD" w:rsidRPr="005055C4" w:rsidRDefault="00972F57" w:rsidP="00972F5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7.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Информационная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безопасность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и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защита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данных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Information Security and Data Protection</w:t>
            </w:r>
          </w:p>
        </w:tc>
      </w:tr>
      <w:tr w:rsidR="008F1F00" w:rsidRPr="005055C4" w14:paraId="2D1A97AD" w14:textId="77777777" w:rsidTr="00CE3A39">
        <w:tc>
          <w:tcPr>
            <w:tcW w:w="6095" w:type="dxa"/>
          </w:tcPr>
          <w:p w14:paraId="12761102" w14:textId="77777777" w:rsidR="00972F57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7.1. Компания обеспечивает защиту: персональных данных, информации о транзакциях, документов идентификации, логов операций.</w:t>
            </w:r>
          </w:p>
          <w:p w14:paraId="5677293B" w14:textId="77777777" w:rsidR="00972F57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7.2. Обработка персональных данных осуществляется в соответствии с законодательством КР.</w:t>
            </w:r>
          </w:p>
          <w:p w14:paraId="34759C6B" w14:textId="77777777" w:rsidR="00972F57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7.3. Данные хранятся в сроки, установленные законодательством.</w:t>
            </w:r>
          </w:p>
          <w:p w14:paraId="1EFE8280" w14:textId="77777777" w:rsidR="00972F57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7.4. Компания применяет меры информационной безопасности, включая: ограничение доступа к данным, шифрование, журналирование действий, резервное копирование.</w:t>
            </w:r>
          </w:p>
          <w:p w14:paraId="7FB78F68" w14:textId="622263FA" w:rsidR="008F1F00" w:rsidRPr="005055C4" w:rsidRDefault="00972F57" w:rsidP="003B037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7.5. Клиент обязуется обеспечивать безопасность своих учётных данных и незамедлительно уведомлять Компанию о подозрительных действиях.</w:t>
            </w:r>
          </w:p>
        </w:tc>
        <w:tc>
          <w:tcPr>
            <w:tcW w:w="5246" w:type="dxa"/>
          </w:tcPr>
          <w:p w14:paraId="6C68A2A8" w14:textId="77777777" w:rsidR="00972F57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7.1. The Company ensures the protection of personal data, transaction information, identification documents, and transaction logs.</w:t>
            </w:r>
          </w:p>
          <w:p w14:paraId="0534EAFD" w14:textId="77777777" w:rsidR="00972F57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7.2. Personal data is processed in accordance with Kyrgyz Republic legislation.</w:t>
            </w:r>
          </w:p>
          <w:p w14:paraId="5A27AB60" w14:textId="77777777" w:rsidR="00972F57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7.3. Data is stored for the periods established by law.</w:t>
            </w:r>
          </w:p>
          <w:p w14:paraId="3EE655F2" w14:textId="77777777" w:rsidR="00972F57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7.4. The Company implements information security measures, including: restricting access to data, encryption, activity logging, and backup.</w:t>
            </w:r>
          </w:p>
          <w:p w14:paraId="400579B3" w14:textId="257BF71D" w:rsidR="008F1F00" w:rsidRPr="005055C4" w:rsidRDefault="00972F57" w:rsidP="00972F57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7.5. The Client undertakes to ensure the security of their account information and promptly notify the Company of any suspicious activity.</w:t>
            </w:r>
          </w:p>
        </w:tc>
      </w:tr>
      <w:tr w:rsidR="005055C4" w:rsidRPr="005055C4" w14:paraId="17973970" w14:textId="77777777" w:rsidTr="00040077">
        <w:tc>
          <w:tcPr>
            <w:tcW w:w="11341" w:type="dxa"/>
            <w:gridSpan w:val="2"/>
          </w:tcPr>
          <w:p w14:paraId="6E78490C" w14:textId="24E1AD35" w:rsidR="005055C4" w:rsidRPr="005055C4" w:rsidRDefault="005055C4" w:rsidP="005055C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055C4">
              <w:rPr>
                <w:rFonts w:cs="Times New Roman"/>
                <w:b/>
                <w:bCs/>
                <w:sz w:val="20"/>
                <w:szCs w:val="20"/>
              </w:rPr>
              <w:t xml:space="preserve">8. 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Раскрытие информации и публичные материалы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r w:rsidRPr="005055C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055C4">
              <w:rPr>
                <w:rFonts w:cs="Times New Roman"/>
                <w:b/>
                <w:bCs/>
                <w:sz w:val="20"/>
                <w:szCs w:val="20"/>
              </w:rPr>
              <w:t>Disclosure</w:t>
            </w:r>
            <w:proofErr w:type="spellEnd"/>
            <w:r w:rsidRPr="005055C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55C4">
              <w:rPr>
                <w:rFonts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5055C4">
              <w:rPr>
                <w:rFonts w:cs="Times New Roman"/>
                <w:b/>
                <w:bCs/>
                <w:sz w:val="20"/>
                <w:szCs w:val="20"/>
              </w:rPr>
              <w:t xml:space="preserve"> Public </w:t>
            </w:r>
            <w:proofErr w:type="spellStart"/>
            <w:r w:rsidRPr="005055C4">
              <w:rPr>
                <w:rFonts w:cs="Times New Roman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</w:tr>
      <w:tr w:rsidR="008F1F00" w:rsidRPr="005055C4" w14:paraId="45D3DC03" w14:textId="77777777" w:rsidTr="00CE3A39">
        <w:tc>
          <w:tcPr>
            <w:tcW w:w="6095" w:type="dxa"/>
          </w:tcPr>
          <w:p w14:paraId="24F6A3D9" w14:textId="77777777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8.1. Рекламные и информационные материалы не являются гарантией доходности.</w:t>
            </w:r>
          </w:p>
          <w:p w14:paraId="24F87262" w14:textId="77777777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8.2. Компания раскрывает существенную информацию о: тарифах, комиссиях, порядке совершения операций, условиях обслуживания.</w:t>
            </w:r>
          </w:p>
          <w:p w14:paraId="6A48D611" w14:textId="77777777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8.3. Клиент имеет право запросить дополнительную информацию до совершения операции.</w:t>
            </w:r>
          </w:p>
          <w:p w14:paraId="1F833CB4" w14:textId="77777777" w:rsidR="008F1F00" w:rsidRPr="005055C4" w:rsidRDefault="008F1F00" w:rsidP="003B037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6" w:type="dxa"/>
          </w:tcPr>
          <w:p w14:paraId="5015FA0E" w14:textId="77777777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8.1. Advertising and informational materials do not guarantee profitability.</w:t>
            </w:r>
          </w:p>
          <w:p w14:paraId="7626DA34" w14:textId="77777777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8.2. The Company discloses material information regarding: rates, fees, transaction procedures, and terms of service.</w:t>
            </w:r>
          </w:p>
          <w:p w14:paraId="08BC9604" w14:textId="4B8DE50A" w:rsidR="008F1F00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8.3. The Client has the right to request additional information before completing a transaction.</w:t>
            </w:r>
          </w:p>
        </w:tc>
      </w:tr>
      <w:tr w:rsidR="005055C4" w:rsidRPr="005055C4" w14:paraId="03FB908F" w14:textId="77777777" w:rsidTr="00E9367B">
        <w:tc>
          <w:tcPr>
            <w:tcW w:w="11341" w:type="dxa"/>
            <w:gridSpan w:val="2"/>
          </w:tcPr>
          <w:p w14:paraId="4A38E6D0" w14:textId="0F451C4D" w:rsidR="005055C4" w:rsidRPr="005055C4" w:rsidRDefault="005055C4" w:rsidP="005055C4">
            <w:pPr>
              <w:ind w:firstLine="70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055C4">
              <w:rPr>
                <w:rFonts w:cs="Times New Roman"/>
                <w:b/>
                <w:bCs/>
                <w:sz w:val="20"/>
                <w:szCs w:val="20"/>
              </w:rPr>
              <w:t>9. Ответственность Клиента</w:t>
            </w:r>
            <w:r w:rsidRPr="005055C4">
              <w:rPr>
                <w:rFonts w:cs="Times New Roman"/>
                <w:b/>
                <w:bCs/>
                <w:sz w:val="20"/>
                <w:szCs w:val="20"/>
              </w:rPr>
              <w:t>/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055C4">
              <w:rPr>
                <w:rFonts w:cs="Times New Roman"/>
                <w:b/>
                <w:bCs/>
                <w:sz w:val="20"/>
                <w:szCs w:val="20"/>
                <w:lang w:val="en-US"/>
              </w:rPr>
              <w:t>Client Responsibility</w:t>
            </w:r>
          </w:p>
        </w:tc>
      </w:tr>
      <w:tr w:rsidR="008F1F00" w:rsidRPr="005055C4" w14:paraId="49D0ACE8" w14:textId="77777777" w:rsidTr="00CE3A39">
        <w:tc>
          <w:tcPr>
            <w:tcW w:w="6095" w:type="dxa"/>
          </w:tcPr>
          <w:p w14:paraId="23657362" w14:textId="77777777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9.1. Клиент самостоятельно принимает инвестиционные решения.</w:t>
            </w:r>
          </w:p>
          <w:p w14:paraId="0608408F" w14:textId="77777777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9.2. Клиент несёт ответственность за достоверность предоставленных данных.</w:t>
            </w:r>
          </w:p>
          <w:p w14:paraId="05A16C25" w14:textId="00BE95A3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5C4">
              <w:rPr>
                <w:rFonts w:cs="Times New Roman"/>
                <w:sz w:val="20"/>
                <w:szCs w:val="20"/>
              </w:rPr>
              <w:t>9.</w:t>
            </w:r>
            <w:proofErr w:type="gramStart"/>
            <w:r w:rsidRPr="005055C4">
              <w:rPr>
                <w:rFonts w:cs="Times New Roman"/>
                <w:sz w:val="20"/>
                <w:szCs w:val="20"/>
              </w:rPr>
              <w:t>3.Клиент</w:t>
            </w:r>
            <w:proofErr w:type="gramEnd"/>
            <w:r w:rsidRPr="005055C4">
              <w:rPr>
                <w:rFonts w:cs="Times New Roman"/>
                <w:sz w:val="20"/>
                <w:szCs w:val="20"/>
              </w:rPr>
              <w:t xml:space="preserve"> обязуется соблюдать налоговое законодательство КР.</w:t>
            </w:r>
          </w:p>
          <w:p w14:paraId="64E56D01" w14:textId="77777777" w:rsidR="008F1F00" w:rsidRPr="005055C4" w:rsidRDefault="008F1F00" w:rsidP="003B037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6" w:type="dxa"/>
          </w:tcPr>
          <w:p w14:paraId="7DE12F4B" w14:textId="77777777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9.1. The Client makes investment decisions independently.</w:t>
            </w:r>
          </w:p>
          <w:p w14:paraId="42E05C96" w14:textId="77777777" w:rsidR="005055C4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9.2. The Client is responsible for the accuracy of the information provided.</w:t>
            </w:r>
          </w:p>
          <w:p w14:paraId="50939BE6" w14:textId="344CC893" w:rsidR="008F1F00" w:rsidRPr="005055C4" w:rsidRDefault="005055C4" w:rsidP="005055C4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055C4">
              <w:rPr>
                <w:rFonts w:cs="Times New Roman"/>
                <w:sz w:val="20"/>
                <w:szCs w:val="20"/>
                <w:lang w:val="en-US"/>
              </w:rPr>
              <w:t>9.3. The Client undertakes to comply with the tax laws of the Kyrgyz Republic.</w:t>
            </w:r>
          </w:p>
        </w:tc>
      </w:tr>
    </w:tbl>
    <w:p w14:paraId="3BE9B5B7" w14:textId="75CAF90C" w:rsidR="00410503" w:rsidRPr="005055C4" w:rsidRDefault="00410503" w:rsidP="005055C4">
      <w:pPr>
        <w:spacing w:after="0"/>
        <w:rPr>
          <w:rFonts w:cs="Times New Roman"/>
          <w:sz w:val="20"/>
          <w:szCs w:val="20"/>
        </w:rPr>
      </w:pPr>
    </w:p>
    <w:p w14:paraId="3C94AFD5" w14:textId="77777777" w:rsidR="00AA12FA" w:rsidRPr="005055C4" w:rsidRDefault="00AA12FA" w:rsidP="00AA12FA">
      <w:pPr>
        <w:spacing w:after="0"/>
        <w:ind w:firstLine="709"/>
        <w:jc w:val="center"/>
        <w:rPr>
          <w:rFonts w:cs="Times New Roman"/>
          <w:sz w:val="20"/>
          <w:szCs w:val="20"/>
          <w:lang w:val="en-US"/>
        </w:rPr>
      </w:pPr>
    </w:p>
    <w:p w14:paraId="3EDB1A95" w14:textId="312BA6EA" w:rsidR="005055C4" w:rsidRPr="005055C4" w:rsidRDefault="00410503" w:rsidP="005055C4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5055C4">
        <w:rPr>
          <w:rFonts w:cs="Times New Roman"/>
          <w:b/>
          <w:bCs/>
          <w:sz w:val="20"/>
          <w:szCs w:val="20"/>
        </w:rPr>
        <w:t>Подтверждение Клиента</w:t>
      </w:r>
      <w:r w:rsidR="005055C4" w:rsidRPr="005055C4">
        <w:rPr>
          <w:rFonts w:cs="Times New Roman"/>
          <w:b/>
          <w:bCs/>
          <w:sz w:val="20"/>
          <w:szCs w:val="20"/>
        </w:rPr>
        <w:t xml:space="preserve">/ </w:t>
      </w:r>
      <w:r w:rsidR="005055C4" w:rsidRPr="005055C4">
        <w:rPr>
          <w:rFonts w:cs="Times New Roman"/>
          <w:b/>
          <w:bCs/>
          <w:sz w:val="20"/>
          <w:szCs w:val="20"/>
        </w:rPr>
        <w:t xml:space="preserve">Client </w:t>
      </w:r>
      <w:proofErr w:type="spellStart"/>
      <w:r w:rsidR="005055C4" w:rsidRPr="005055C4">
        <w:rPr>
          <w:rFonts w:cs="Times New Roman"/>
          <w:b/>
          <w:bCs/>
          <w:sz w:val="20"/>
          <w:szCs w:val="20"/>
        </w:rPr>
        <w:t>Confirmation</w:t>
      </w:r>
      <w:proofErr w:type="spellEnd"/>
    </w:p>
    <w:p w14:paraId="1A20F960" w14:textId="76979B3F" w:rsidR="00410503" w:rsidRPr="005055C4" w:rsidRDefault="00410503" w:rsidP="00AA12FA">
      <w:pPr>
        <w:spacing w:after="0"/>
        <w:ind w:firstLine="709"/>
        <w:jc w:val="center"/>
        <w:rPr>
          <w:rFonts w:cs="Times New Roman"/>
          <w:sz w:val="20"/>
          <w:szCs w:val="20"/>
        </w:rPr>
      </w:pPr>
    </w:p>
    <w:p w14:paraId="1FD0609F" w14:textId="7D9E54CD" w:rsidR="00410503" w:rsidRDefault="00410503" w:rsidP="005055C4">
      <w:pPr>
        <w:spacing w:after="0"/>
        <w:ind w:firstLine="709"/>
        <w:jc w:val="both"/>
        <w:rPr>
          <w:rFonts w:cs="Times New Roman"/>
          <w:sz w:val="20"/>
          <w:szCs w:val="20"/>
        </w:rPr>
      </w:pPr>
      <w:r w:rsidRPr="005055C4">
        <w:rPr>
          <w:rFonts w:cs="Times New Roman"/>
          <w:sz w:val="20"/>
          <w:szCs w:val="20"/>
        </w:rPr>
        <w:t>Я подтверждаю, что</w:t>
      </w:r>
      <w:r w:rsidR="005055C4">
        <w:rPr>
          <w:rFonts w:cs="Times New Roman"/>
          <w:sz w:val="20"/>
          <w:szCs w:val="20"/>
        </w:rPr>
        <w:t>/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I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confirm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that</w:t>
      </w:r>
      <w:r w:rsidRPr="005055C4">
        <w:rPr>
          <w:rFonts w:cs="Times New Roman"/>
          <w:sz w:val="20"/>
          <w:szCs w:val="20"/>
        </w:rPr>
        <w:t>:</w:t>
      </w:r>
    </w:p>
    <w:p w14:paraId="5611F206" w14:textId="77777777" w:rsidR="005055C4" w:rsidRPr="005055C4" w:rsidRDefault="005055C4" w:rsidP="005055C4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0FF08AB0" w14:textId="77777777" w:rsidR="005055C4" w:rsidRDefault="00180115" w:rsidP="005055C4">
      <w:pPr>
        <w:spacing w:after="0"/>
        <w:ind w:firstLine="709"/>
        <w:jc w:val="both"/>
        <w:rPr>
          <w:rFonts w:cs="Times New Roman"/>
          <w:sz w:val="20"/>
          <w:szCs w:val="20"/>
        </w:rPr>
      </w:pPr>
      <w:r w:rsidRPr="005055C4">
        <w:rPr>
          <w:rFonts w:cs="Times New Roman"/>
          <w:sz w:val="32"/>
          <w:szCs w:val="32"/>
        </w:rPr>
        <w:t>□</w:t>
      </w:r>
      <w:r w:rsidRPr="005055C4">
        <w:rPr>
          <w:rFonts w:cs="Times New Roman"/>
          <w:sz w:val="20"/>
          <w:szCs w:val="20"/>
        </w:rPr>
        <w:t xml:space="preserve"> ознакомился(ась) с информацией о рисках операций с виртуальными активами, включая риск полной утраты средств, риск изменения цены (волатильности)</w:t>
      </w:r>
      <w:r w:rsidR="005055C4">
        <w:rPr>
          <w:rFonts w:cs="Times New Roman"/>
          <w:sz w:val="20"/>
          <w:szCs w:val="20"/>
        </w:rPr>
        <w:t>/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I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have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read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the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information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about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the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risks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of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transactions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with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virtual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assets</w:t>
      </w:r>
      <w:r w:rsidR="005055C4" w:rsidRPr="005055C4">
        <w:rPr>
          <w:rFonts w:cs="Times New Roman"/>
          <w:sz w:val="20"/>
          <w:szCs w:val="20"/>
        </w:rPr>
        <w:t xml:space="preserve">, </w:t>
      </w:r>
      <w:r w:rsidR="005055C4" w:rsidRPr="005055C4">
        <w:rPr>
          <w:rFonts w:cs="Times New Roman"/>
          <w:sz w:val="20"/>
          <w:szCs w:val="20"/>
          <w:lang w:val="en-US"/>
        </w:rPr>
        <w:t>including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the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risk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of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complete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loss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of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funds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and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the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risk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of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price</w:t>
      </w:r>
      <w:r w:rsidR="005055C4" w:rsidRPr="005055C4">
        <w:rPr>
          <w:rFonts w:cs="Times New Roman"/>
          <w:sz w:val="20"/>
          <w:szCs w:val="20"/>
        </w:rPr>
        <w:t xml:space="preserve"> </w:t>
      </w:r>
      <w:r w:rsidR="005055C4" w:rsidRPr="005055C4">
        <w:rPr>
          <w:rFonts w:cs="Times New Roman"/>
          <w:sz w:val="20"/>
          <w:szCs w:val="20"/>
          <w:lang w:val="en-US"/>
        </w:rPr>
        <w:t>fluctuations</w:t>
      </w:r>
      <w:r w:rsidR="005055C4" w:rsidRPr="005055C4">
        <w:rPr>
          <w:rFonts w:cs="Times New Roman"/>
          <w:sz w:val="20"/>
          <w:szCs w:val="20"/>
        </w:rPr>
        <w:t xml:space="preserve"> (</w:t>
      </w:r>
      <w:r w:rsidR="005055C4" w:rsidRPr="005055C4">
        <w:rPr>
          <w:rFonts w:cs="Times New Roman"/>
          <w:sz w:val="20"/>
          <w:szCs w:val="20"/>
          <w:lang w:val="en-US"/>
        </w:rPr>
        <w:t>volatility</w:t>
      </w:r>
      <w:r w:rsidR="005055C4" w:rsidRPr="005055C4">
        <w:rPr>
          <w:rFonts w:cs="Times New Roman"/>
          <w:sz w:val="20"/>
          <w:szCs w:val="20"/>
        </w:rPr>
        <w:t>);</w:t>
      </w:r>
    </w:p>
    <w:p w14:paraId="39684343" w14:textId="77777777" w:rsidR="005055C4" w:rsidRPr="005055C4" w:rsidRDefault="005055C4" w:rsidP="005055C4">
      <w:pPr>
        <w:spacing w:after="0"/>
        <w:ind w:firstLine="709"/>
        <w:jc w:val="both"/>
        <w:rPr>
          <w:rFonts w:cs="Times New Roman"/>
          <w:sz w:val="20"/>
          <w:szCs w:val="20"/>
          <w:lang w:val="en-US"/>
        </w:rPr>
      </w:pPr>
      <w:r w:rsidRPr="005055C4">
        <w:rPr>
          <w:rFonts w:cs="Times New Roman"/>
          <w:sz w:val="32"/>
          <w:szCs w:val="32"/>
          <w:lang w:val="en-US"/>
        </w:rPr>
        <w:t>□</w:t>
      </w:r>
      <w:r w:rsidR="00984C17" w:rsidRPr="005055C4">
        <w:rPr>
          <w:rFonts w:cs="Times New Roman"/>
          <w:sz w:val="20"/>
          <w:szCs w:val="20"/>
        </w:rPr>
        <w:t>самостоятельно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принимаю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решения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и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никто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не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имеет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доступ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к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операциям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кроме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уполномоченного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лица</w:t>
      </w:r>
      <w:r w:rsidRPr="005055C4">
        <w:rPr>
          <w:rFonts w:cs="Times New Roman"/>
          <w:sz w:val="20"/>
          <w:szCs w:val="20"/>
          <w:lang w:val="en-US"/>
        </w:rPr>
        <w:t>/</w:t>
      </w:r>
      <w:r w:rsidRPr="005055C4">
        <w:rPr>
          <w:rFonts w:cs="Times New Roman"/>
          <w:sz w:val="20"/>
          <w:szCs w:val="20"/>
          <w:lang w:val="en-US"/>
        </w:rPr>
        <w:t>I make my own decisions and no one has access to my transactions except an authorized person;</w:t>
      </w:r>
    </w:p>
    <w:p w14:paraId="463A2EAF" w14:textId="269D7676" w:rsidR="00984C17" w:rsidRPr="005055C4" w:rsidRDefault="005055C4" w:rsidP="005055C4">
      <w:pPr>
        <w:spacing w:after="0"/>
        <w:ind w:firstLine="709"/>
        <w:jc w:val="both"/>
        <w:rPr>
          <w:rFonts w:cs="Times New Roman"/>
          <w:sz w:val="20"/>
          <w:szCs w:val="20"/>
          <w:lang w:val="en-US"/>
        </w:rPr>
      </w:pPr>
      <w:r w:rsidRPr="005055C4">
        <w:rPr>
          <w:rFonts w:cs="Times New Roman"/>
          <w:sz w:val="32"/>
          <w:szCs w:val="32"/>
          <w:lang w:val="en-US"/>
        </w:rPr>
        <w:t>□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законность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происхождения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средств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и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готовность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предоставить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подтверждающие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документы</w:t>
      </w:r>
      <w:r w:rsidRPr="005055C4">
        <w:rPr>
          <w:rFonts w:cs="Times New Roman"/>
          <w:sz w:val="20"/>
          <w:szCs w:val="20"/>
          <w:lang w:val="en-US"/>
        </w:rPr>
        <w:t xml:space="preserve">/ </w:t>
      </w:r>
      <w:r w:rsidRPr="005055C4">
        <w:rPr>
          <w:rFonts w:cs="Times New Roman"/>
          <w:sz w:val="20"/>
          <w:szCs w:val="20"/>
          <w:lang w:val="en-US"/>
        </w:rPr>
        <w:t>the origin of my funds is legal and I am willing to provide supporting documents;</w:t>
      </w:r>
    </w:p>
    <w:p w14:paraId="225C88E6" w14:textId="7CD2AFC8" w:rsidR="00180115" w:rsidRPr="005055C4" w:rsidRDefault="005055C4" w:rsidP="003B037A">
      <w:pPr>
        <w:spacing w:after="0"/>
        <w:ind w:firstLine="709"/>
        <w:jc w:val="both"/>
        <w:rPr>
          <w:rFonts w:cs="Times New Roman"/>
          <w:sz w:val="20"/>
          <w:szCs w:val="20"/>
          <w:lang w:val="en-US"/>
        </w:rPr>
      </w:pPr>
      <w:r w:rsidRPr="005055C4">
        <w:rPr>
          <w:rFonts w:cs="Times New Roman"/>
          <w:sz w:val="32"/>
          <w:szCs w:val="32"/>
          <w:lang w:val="en-US"/>
        </w:rPr>
        <w:t>□</w:t>
      </w:r>
      <w:r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мне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разъяснено</w:t>
      </w:r>
      <w:r w:rsidR="00180115" w:rsidRPr="005055C4">
        <w:rPr>
          <w:rFonts w:cs="Times New Roman"/>
          <w:sz w:val="20"/>
          <w:szCs w:val="20"/>
          <w:lang w:val="en-US"/>
        </w:rPr>
        <w:t xml:space="preserve">, </w:t>
      </w:r>
      <w:r w:rsidR="00180115" w:rsidRPr="005055C4">
        <w:rPr>
          <w:rFonts w:cs="Times New Roman"/>
          <w:sz w:val="20"/>
          <w:szCs w:val="20"/>
        </w:rPr>
        <w:t>что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уполномоченные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органы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не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несут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обязательств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и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не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возмещают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стоимость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виртуальных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активов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в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случае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их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обесценивания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или</w:t>
      </w:r>
      <w:r w:rsidR="00180115" w:rsidRPr="005055C4">
        <w:rPr>
          <w:rFonts w:cs="Times New Roman"/>
          <w:sz w:val="20"/>
          <w:szCs w:val="20"/>
          <w:lang w:val="en-US"/>
        </w:rPr>
        <w:t xml:space="preserve"> </w:t>
      </w:r>
      <w:r w:rsidR="00180115" w:rsidRPr="005055C4">
        <w:rPr>
          <w:rFonts w:cs="Times New Roman"/>
          <w:sz w:val="20"/>
          <w:szCs w:val="20"/>
        </w:rPr>
        <w:t>потери</w:t>
      </w:r>
      <w:r w:rsidRPr="005055C4">
        <w:rPr>
          <w:rFonts w:cs="Times New Roman"/>
          <w:sz w:val="20"/>
          <w:szCs w:val="20"/>
          <w:lang w:val="en-US"/>
        </w:rPr>
        <w:t xml:space="preserve">/ </w:t>
      </w:r>
      <w:r w:rsidRPr="005055C4">
        <w:rPr>
          <w:rFonts w:cs="Times New Roman"/>
          <w:sz w:val="20"/>
          <w:szCs w:val="20"/>
          <w:lang w:val="en-US"/>
        </w:rPr>
        <w:t>I have been informed that authorized bodies are under no obligation and will not reimburse the value of virtual assets in the event of their depreciation or loss;</w:t>
      </w:r>
    </w:p>
    <w:p w14:paraId="4CC0C8CB" w14:textId="77777777" w:rsidR="005055C4" w:rsidRPr="005055C4" w:rsidRDefault="005055C4" w:rsidP="005055C4">
      <w:pPr>
        <w:spacing w:after="0"/>
        <w:ind w:firstLine="709"/>
        <w:jc w:val="both"/>
        <w:rPr>
          <w:rFonts w:cs="Times New Roman"/>
          <w:sz w:val="20"/>
          <w:szCs w:val="20"/>
          <w:lang w:val="en-US"/>
        </w:rPr>
      </w:pPr>
      <w:r w:rsidRPr="005055C4">
        <w:rPr>
          <w:rFonts w:cs="Times New Roman"/>
          <w:sz w:val="32"/>
          <w:szCs w:val="32"/>
          <w:lang w:val="en-US"/>
        </w:rPr>
        <w:t>□</w:t>
      </w:r>
      <w:r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средства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являются</w:t>
      </w:r>
      <w:r w:rsidR="00984C17" w:rsidRPr="005055C4">
        <w:rPr>
          <w:rFonts w:cs="Times New Roman"/>
          <w:sz w:val="20"/>
          <w:szCs w:val="20"/>
          <w:lang w:val="en-US"/>
        </w:rPr>
        <w:t xml:space="preserve">: □ </w:t>
      </w:r>
      <w:r w:rsidR="00984C17" w:rsidRPr="005055C4">
        <w:rPr>
          <w:rFonts w:cs="Times New Roman"/>
          <w:sz w:val="20"/>
          <w:szCs w:val="20"/>
        </w:rPr>
        <w:t>собственными</w:t>
      </w:r>
      <w:r w:rsidR="00984C17" w:rsidRPr="005055C4">
        <w:rPr>
          <w:rFonts w:cs="Times New Roman"/>
          <w:sz w:val="20"/>
          <w:szCs w:val="20"/>
          <w:lang w:val="en-US"/>
        </w:rPr>
        <w:t xml:space="preserve">, □ </w:t>
      </w:r>
      <w:r w:rsidR="00984C17" w:rsidRPr="005055C4">
        <w:rPr>
          <w:rFonts w:cs="Times New Roman"/>
          <w:sz w:val="20"/>
          <w:szCs w:val="20"/>
        </w:rPr>
        <w:t>заемными</w:t>
      </w:r>
      <w:r w:rsidR="00984C17" w:rsidRPr="005055C4">
        <w:rPr>
          <w:rFonts w:cs="Times New Roman"/>
          <w:sz w:val="20"/>
          <w:szCs w:val="20"/>
          <w:lang w:val="en-US"/>
        </w:rPr>
        <w:t xml:space="preserve">, □ </w:t>
      </w:r>
      <w:r w:rsidR="00984C17" w:rsidRPr="005055C4">
        <w:rPr>
          <w:rFonts w:cs="Times New Roman"/>
          <w:sz w:val="20"/>
          <w:szCs w:val="20"/>
        </w:rPr>
        <w:t>средствами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третьих</w:t>
      </w:r>
      <w:r w:rsidR="00984C17" w:rsidRPr="005055C4">
        <w:rPr>
          <w:rFonts w:cs="Times New Roman"/>
          <w:sz w:val="20"/>
          <w:szCs w:val="20"/>
          <w:lang w:val="en-US"/>
        </w:rPr>
        <w:t xml:space="preserve"> </w:t>
      </w:r>
      <w:r w:rsidR="00984C17" w:rsidRPr="005055C4">
        <w:rPr>
          <w:rFonts w:cs="Times New Roman"/>
          <w:sz w:val="20"/>
          <w:szCs w:val="20"/>
        </w:rPr>
        <w:t>лиц</w:t>
      </w:r>
      <w:r w:rsidRPr="005055C4">
        <w:rPr>
          <w:rFonts w:cs="Times New Roman"/>
          <w:sz w:val="20"/>
          <w:szCs w:val="20"/>
          <w:lang w:val="en-US"/>
        </w:rPr>
        <w:t xml:space="preserve">/ </w:t>
      </w:r>
      <w:r w:rsidRPr="005055C4">
        <w:rPr>
          <w:rFonts w:cs="Times New Roman"/>
          <w:sz w:val="20"/>
          <w:szCs w:val="20"/>
          <w:lang w:val="en-US"/>
        </w:rPr>
        <w:t>the funds are: □ my own, □ borrowed, □ funds of third parties;</w:t>
      </w:r>
    </w:p>
    <w:p w14:paraId="5997AA84" w14:textId="1AE3FD06" w:rsidR="00410503" w:rsidRPr="005055C4" w:rsidRDefault="005055C4" w:rsidP="005055C4">
      <w:pPr>
        <w:spacing w:after="0"/>
        <w:ind w:firstLine="709"/>
        <w:jc w:val="both"/>
        <w:rPr>
          <w:rFonts w:cs="Times New Roman"/>
          <w:sz w:val="20"/>
          <w:szCs w:val="20"/>
          <w:lang w:val="en-US"/>
        </w:rPr>
      </w:pPr>
      <w:r w:rsidRPr="005055C4">
        <w:rPr>
          <w:rFonts w:cs="Times New Roman"/>
          <w:sz w:val="32"/>
          <w:szCs w:val="32"/>
          <w:lang w:val="en-US"/>
        </w:rPr>
        <w:t>□</w:t>
      </w:r>
      <w:r w:rsidRPr="005055C4">
        <w:rPr>
          <w:rFonts w:cs="Times New Roman"/>
          <w:sz w:val="20"/>
          <w:szCs w:val="20"/>
          <w:lang w:val="en-US"/>
        </w:rPr>
        <w:t xml:space="preserve"> </w:t>
      </w:r>
      <w:r w:rsidR="00410503" w:rsidRPr="005055C4">
        <w:rPr>
          <w:rFonts w:cs="Times New Roman"/>
          <w:sz w:val="20"/>
          <w:szCs w:val="20"/>
        </w:rPr>
        <w:t>получил</w:t>
      </w:r>
      <w:r w:rsidR="00410503" w:rsidRPr="005055C4">
        <w:rPr>
          <w:rFonts w:cs="Times New Roman"/>
          <w:sz w:val="20"/>
          <w:szCs w:val="20"/>
          <w:lang w:val="en-US"/>
        </w:rPr>
        <w:t xml:space="preserve"> </w:t>
      </w:r>
      <w:r w:rsidR="00410503" w:rsidRPr="005055C4">
        <w:rPr>
          <w:rFonts w:cs="Times New Roman"/>
          <w:sz w:val="20"/>
          <w:szCs w:val="20"/>
        </w:rPr>
        <w:t>возможность</w:t>
      </w:r>
      <w:r w:rsidR="00410503" w:rsidRPr="005055C4">
        <w:rPr>
          <w:rFonts w:cs="Times New Roman"/>
          <w:sz w:val="20"/>
          <w:szCs w:val="20"/>
          <w:lang w:val="en-US"/>
        </w:rPr>
        <w:t xml:space="preserve"> </w:t>
      </w:r>
      <w:r w:rsidR="00410503" w:rsidRPr="005055C4">
        <w:rPr>
          <w:rFonts w:cs="Times New Roman"/>
          <w:sz w:val="20"/>
          <w:szCs w:val="20"/>
        </w:rPr>
        <w:t>задать</w:t>
      </w:r>
      <w:r w:rsidR="00410503" w:rsidRPr="005055C4">
        <w:rPr>
          <w:rFonts w:cs="Times New Roman"/>
          <w:sz w:val="20"/>
          <w:szCs w:val="20"/>
          <w:lang w:val="en-US"/>
        </w:rPr>
        <w:t xml:space="preserve"> </w:t>
      </w:r>
      <w:r w:rsidR="00410503" w:rsidRPr="005055C4">
        <w:rPr>
          <w:rFonts w:cs="Times New Roman"/>
          <w:sz w:val="20"/>
          <w:szCs w:val="20"/>
        </w:rPr>
        <w:t>вопросы</w:t>
      </w:r>
      <w:r w:rsidRPr="005055C4">
        <w:rPr>
          <w:rFonts w:cs="Times New Roman"/>
          <w:sz w:val="20"/>
          <w:szCs w:val="20"/>
          <w:lang w:val="en-US"/>
        </w:rPr>
        <w:t xml:space="preserve">/ </w:t>
      </w:r>
      <w:r w:rsidRPr="005055C4">
        <w:rPr>
          <w:rFonts w:cs="Times New Roman"/>
          <w:sz w:val="20"/>
          <w:szCs w:val="20"/>
          <w:lang w:val="en-US"/>
        </w:rPr>
        <w:t>I have been given the opportunity to ask questions.</w:t>
      </w:r>
    </w:p>
    <w:p w14:paraId="36BCCDF2" w14:textId="77777777" w:rsidR="00410503" w:rsidRPr="005055C4" w:rsidRDefault="00410503" w:rsidP="003B037A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71CD1416" w14:textId="5F696427" w:rsidR="005055C4" w:rsidRPr="005055C4" w:rsidRDefault="005055C4" w:rsidP="005055C4">
      <w:pPr>
        <w:spacing w:after="0"/>
        <w:jc w:val="both"/>
        <w:rPr>
          <w:rFonts w:cs="Times New Roman"/>
          <w:sz w:val="20"/>
          <w:szCs w:val="20"/>
          <w:lang w:val="en-US"/>
        </w:rPr>
      </w:pPr>
    </w:p>
    <w:p w14:paraId="6F426880" w14:textId="229FA692" w:rsidR="000D49F6" w:rsidRPr="000D49F6" w:rsidRDefault="000D49F6" w:rsidP="000D49F6">
      <w:pPr>
        <w:spacing w:after="0"/>
        <w:ind w:firstLine="709"/>
        <w:jc w:val="both"/>
        <w:rPr>
          <w:rFonts w:cs="Times New Roman"/>
          <w:sz w:val="20"/>
          <w:szCs w:val="20"/>
        </w:rPr>
      </w:pPr>
      <w:r w:rsidRPr="007D5F93">
        <w:rPr>
          <w:rFonts w:cs="Times New Roman"/>
          <w:sz w:val="20"/>
          <w:szCs w:val="20"/>
        </w:rPr>
        <w:t>Дата</w:t>
      </w:r>
      <w:r w:rsidRPr="000D49F6">
        <w:rPr>
          <w:rFonts w:cs="Times New Roman"/>
          <w:sz w:val="20"/>
          <w:szCs w:val="20"/>
        </w:rPr>
        <w:t xml:space="preserve">/ </w:t>
      </w:r>
      <w:r w:rsidRPr="007D5F93">
        <w:rPr>
          <w:rFonts w:cs="Times New Roman"/>
          <w:sz w:val="20"/>
          <w:szCs w:val="20"/>
          <w:lang w:val="en-US"/>
        </w:rPr>
        <w:t>Date</w:t>
      </w:r>
      <w:r w:rsidRPr="000D49F6">
        <w:rPr>
          <w:rFonts w:cs="Times New Roman"/>
          <w:sz w:val="20"/>
          <w:szCs w:val="20"/>
        </w:rPr>
        <w:t>: «___</w:t>
      </w:r>
      <w:proofErr w:type="gramStart"/>
      <w:r w:rsidRPr="000D49F6">
        <w:rPr>
          <w:rFonts w:cs="Times New Roman"/>
          <w:sz w:val="20"/>
          <w:szCs w:val="20"/>
        </w:rPr>
        <w:t>_»_</w:t>
      </w:r>
      <w:proofErr w:type="gramEnd"/>
      <w:r w:rsidRPr="000D49F6">
        <w:rPr>
          <w:rFonts w:cs="Times New Roman"/>
          <w:sz w:val="20"/>
          <w:szCs w:val="20"/>
        </w:rPr>
        <w:t xml:space="preserve">______________2026 </w:t>
      </w:r>
      <w:r w:rsidRPr="007D5F93">
        <w:rPr>
          <w:rFonts w:cs="Times New Roman"/>
          <w:sz w:val="20"/>
          <w:szCs w:val="20"/>
        </w:rPr>
        <w:t>г</w:t>
      </w:r>
      <w:r w:rsidRPr="000D49F6">
        <w:rPr>
          <w:rFonts w:cs="Times New Roman"/>
          <w:sz w:val="20"/>
          <w:szCs w:val="20"/>
        </w:rPr>
        <w:t>.</w:t>
      </w:r>
    </w:p>
    <w:p w14:paraId="61AFD68E" w14:textId="77777777" w:rsidR="000D49F6" w:rsidRDefault="000D49F6" w:rsidP="000D49F6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31C700B2" w14:textId="77777777" w:rsidR="000D49F6" w:rsidRPr="007D5F93" w:rsidRDefault="000D49F6" w:rsidP="000D49F6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3A7270D9" w14:textId="77777777" w:rsidR="000D49F6" w:rsidRPr="008F1F00" w:rsidRDefault="000D49F6" w:rsidP="000D49F6">
      <w:pPr>
        <w:spacing w:after="0"/>
        <w:ind w:firstLine="709"/>
        <w:jc w:val="both"/>
        <w:rPr>
          <w:rFonts w:cs="Times New Roman"/>
          <w:sz w:val="20"/>
          <w:szCs w:val="20"/>
        </w:rPr>
      </w:pPr>
      <w:r w:rsidRPr="008F1F00">
        <w:rPr>
          <w:rFonts w:cs="Times New Roman"/>
          <w:sz w:val="20"/>
          <w:szCs w:val="20"/>
        </w:rPr>
        <w:t>___________________/_____________________________</w:t>
      </w:r>
    </w:p>
    <w:p w14:paraId="536019E9" w14:textId="77777777" w:rsidR="000D49F6" w:rsidRPr="000D49F6" w:rsidRDefault="000D49F6" w:rsidP="000D49F6">
      <w:pPr>
        <w:spacing w:after="0"/>
        <w:ind w:firstLine="1276"/>
        <w:jc w:val="both"/>
        <w:rPr>
          <w:rFonts w:cs="Times New Roman"/>
          <w:sz w:val="14"/>
          <w:szCs w:val="14"/>
          <w:lang w:val="en-US"/>
        </w:rPr>
      </w:pPr>
      <w:r w:rsidRPr="007D5F93">
        <w:rPr>
          <w:rFonts w:cs="Times New Roman"/>
          <w:sz w:val="14"/>
          <w:szCs w:val="14"/>
        </w:rPr>
        <w:t>Подпись</w:t>
      </w:r>
      <w:r w:rsidRPr="007D5F93">
        <w:rPr>
          <w:rFonts w:cs="Times New Roman"/>
          <w:sz w:val="14"/>
          <w:szCs w:val="14"/>
          <w:lang w:val="en-US"/>
        </w:rPr>
        <w:t xml:space="preserve">/Signature                                  </w:t>
      </w:r>
      <w:r w:rsidRPr="007D5F93">
        <w:rPr>
          <w:rFonts w:cs="Times New Roman"/>
          <w:sz w:val="14"/>
          <w:szCs w:val="14"/>
        </w:rPr>
        <w:t>Ф</w:t>
      </w:r>
      <w:r w:rsidRPr="007D5F93">
        <w:rPr>
          <w:rFonts w:cs="Times New Roman"/>
          <w:sz w:val="14"/>
          <w:szCs w:val="14"/>
          <w:lang w:val="en-US"/>
        </w:rPr>
        <w:t>.</w:t>
      </w:r>
      <w:r w:rsidRPr="007D5F93">
        <w:rPr>
          <w:rFonts w:cs="Times New Roman"/>
          <w:sz w:val="14"/>
          <w:szCs w:val="14"/>
        </w:rPr>
        <w:t>И</w:t>
      </w:r>
      <w:r w:rsidRPr="007D5F93">
        <w:rPr>
          <w:rFonts w:cs="Times New Roman"/>
          <w:sz w:val="14"/>
          <w:szCs w:val="14"/>
          <w:lang w:val="en-US"/>
        </w:rPr>
        <w:t>.</w:t>
      </w:r>
      <w:r w:rsidRPr="007D5F93">
        <w:rPr>
          <w:rFonts w:cs="Times New Roman"/>
          <w:sz w:val="14"/>
          <w:szCs w:val="14"/>
        </w:rPr>
        <w:t>О</w:t>
      </w:r>
      <w:r w:rsidRPr="007D5F93">
        <w:rPr>
          <w:rFonts w:cs="Times New Roman"/>
          <w:sz w:val="14"/>
          <w:szCs w:val="14"/>
          <w:lang w:val="en-US"/>
        </w:rPr>
        <w:t>./ Full name</w:t>
      </w:r>
    </w:p>
    <w:p w14:paraId="28CEDAC2" w14:textId="77777777" w:rsidR="000D49F6" w:rsidRPr="000D49F6" w:rsidRDefault="000D49F6" w:rsidP="000D49F6">
      <w:pPr>
        <w:spacing w:after="0"/>
        <w:ind w:firstLine="1276"/>
        <w:jc w:val="both"/>
        <w:rPr>
          <w:rFonts w:cs="Times New Roman"/>
          <w:sz w:val="14"/>
          <w:szCs w:val="14"/>
          <w:lang w:val="en-US"/>
        </w:rPr>
      </w:pPr>
      <w:r w:rsidRPr="000D49F6">
        <w:rPr>
          <w:rFonts w:cs="Times New Roman"/>
          <w:sz w:val="14"/>
          <w:szCs w:val="14"/>
          <w:lang w:val="en-US"/>
        </w:rPr>
        <w:t xml:space="preserve">                                           </w:t>
      </w:r>
    </w:p>
    <w:p w14:paraId="22AB1986" w14:textId="77777777" w:rsidR="000D49F6" w:rsidRPr="000D49F6" w:rsidRDefault="000D49F6" w:rsidP="000D49F6">
      <w:pPr>
        <w:spacing w:after="0"/>
        <w:ind w:firstLine="1276"/>
        <w:jc w:val="both"/>
        <w:rPr>
          <w:rFonts w:cs="Times New Roman"/>
          <w:sz w:val="14"/>
          <w:szCs w:val="14"/>
          <w:lang w:val="en-US"/>
        </w:rPr>
      </w:pPr>
    </w:p>
    <w:p w14:paraId="7517D357" w14:textId="1CDB5CAB" w:rsidR="00410503" w:rsidRPr="000D49F6" w:rsidRDefault="000D49F6" w:rsidP="000D49F6">
      <w:pPr>
        <w:ind w:firstLine="1276"/>
        <w:jc w:val="both"/>
        <w:rPr>
          <w:rFonts w:cs="Times New Roman"/>
          <w:sz w:val="14"/>
          <w:szCs w:val="14"/>
        </w:rPr>
      </w:pPr>
      <w:r w:rsidRPr="000D49F6">
        <w:rPr>
          <w:rFonts w:cs="Times New Roman"/>
          <w:sz w:val="14"/>
          <w:szCs w:val="14"/>
          <w:lang w:val="en-US"/>
        </w:rPr>
        <w:t xml:space="preserve">                                          </w:t>
      </w:r>
      <w:r>
        <w:rPr>
          <w:rFonts w:cs="Times New Roman"/>
          <w:sz w:val="14"/>
          <w:szCs w:val="14"/>
        </w:rPr>
        <w:t>М.П./</w:t>
      </w:r>
      <w:r w:rsidRPr="007D5F93">
        <w:rPr>
          <w:rFonts w:cs="Times New Roman"/>
          <w:sz w:val="14"/>
          <w:szCs w:val="14"/>
          <w:lang w:val="en"/>
        </w:rPr>
        <w:t>seal</w:t>
      </w:r>
    </w:p>
    <w:p w14:paraId="218C118B" w14:textId="26A76BCC" w:rsidR="00410503" w:rsidRPr="003B037A" w:rsidRDefault="00410503" w:rsidP="003B037A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410503" w:rsidRPr="003B037A" w:rsidSect="008F1F0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AEF"/>
    <w:multiLevelType w:val="hybridMultilevel"/>
    <w:tmpl w:val="F5C65838"/>
    <w:lvl w:ilvl="0" w:tplc="D05CC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3268A8"/>
    <w:multiLevelType w:val="hybridMultilevel"/>
    <w:tmpl w:val="A83A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38304">
    <w:abstractNumId w:val="0"/>
  </w:num>
  <w:num w:numId="2" w16cid:durableId="4734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8D"/>
    <w:rsid w:val="000D49F6"/>
    <w:rsid w:val="00180115"/>
    <w:rsid w:val="00194F91"/>
    <w:rsid w:val="003B037A"/>
    <w:rsid w:val="00410503"/>
    <w:rsid w:val="00470CB0"/>
    <w:rsid w:val="004B2BFC"/>
    <w:rsid w:val="005055C4"/>
    <w:rsid w:val="005B7035"/>
    <w:rsid w:val="005C4646"/>
    <w:rsid w:val="00661FB8"/>
    <w:rsid w:val="006C0B77"/>
    <w:rsid w:val="007D32F9"/>
    <w:rsid w:val="008242FF"/>
    <w:rsid w:val="00870751"/>
    <w:rsid w:val="008A640A"/>
    <w:rsid w:val="008F1F00"/>
    <w:rsid w:val="00922C48"/>
    <w:rsid w:val="0094798D"/>
    <w:rsid w:val="00972F57"/>
    <w:rsid w:val="00984C17"/>
    <w:rsid w:val="00AA12FA"/>
    <w:rsid w:val="00B915B7"/>
    <w:rsid w:val="00BA6AE2"/>
    <w:rsid w:val="00CE3A39"/>
    <w:rsid w:val="00CF74A5"/>
    <w:rsid w:val="00D168AD"/>
    <w:rsid w:val="00DA5189"/>
    <w:rsid w:val="00E56D93"/>
    <w:rsid w:val="00EA59DF"/>
    <w:rsid w:val="00EE4070"/>
    <w:rsid w:val="00F04739"/>
    <w:rsid w:val="00F12C76"/>
    <w:rsid w:val="00F8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5551"/>
  <w15:chartTrackingRefBased/>
  <w15:docId w15:val="{C1A4736F-DB0D-47C8-B09B-90B7F351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47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9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9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9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9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9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9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9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9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79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79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79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79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79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79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79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79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7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9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7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79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79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79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79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79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798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F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2026-02-10T10:55:00Z</dcterms:created>
  <dcterms:modified xsi:type="dcterms:W3CDTF">2026-02-18T11:48:00Z</dcterms:modified>
</cp:coreProperties>
</file>